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252" w:rsidRPr="00DD0252" w:rsidRDefault="00DD0252" w:rsidP="00DD0252">
      <w:pPr>
        <w:shd w:val="clear" w:color="auto" w:fill="F5FBFD"/>
        <w:spacing w:after="225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26"/>
          <w:szCs w:val="26"/>
          <w:lang w:eastAsia="ru-RU"/>
        </w:rPr>
      </w:pPr>
      <w:r w:rsidRPr="00DD0252">
        <w:rPr>
          <w:rFonts w:ascii="Arial" w:eastAsia="Times New Roman" w:hAnsi="Arial" w:cs="Arial"/>
          <w:b/>
          <w:bCs/>
          <w:color w:val="333333"/>
          <w:kern w:val="36"/>
          <w:sz w:val="26"/>
          <w:szCs w:val="26"/>
          <w:lang w:eastAsia="ru-RU"/>
        </w:rPr>
        <w:t>ДОКУМЕНТИ З ОРГАНІЗАЦІЇ ІНКЛЮЗІЇ В ЗДО</w:t>
      </w:r>
    </w:p>
    <w:p w:rsidR="00DD0252" w:rsidRPr="00DD0252" w:rsidRDefault="00DD0252" w:rsidP="00DD0252">
      <w:pPr>
        <w:shd w:val="clear" w:color="auto" w:fill="F5FBFD"/>
        <w:spacing w:before="225" w:after="225" w:line="285" w:lineRule="atLeast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DD0252">
        <w:rPr>
          <w:rFonts w:ascii="Arial" w:eastAsia="Times New Roman" w:hAnsi="Arial" w:cs="Arial"/>
          <w:noProof/>
          <w:color w:val="333333"/>
          <w:sz w:val="18"/>
          <w:szCs w:val="18"/>
          <w:lang w:eastAsia="ru-RU"/>
        </w:rPr>
        <w:drawing>
          <wp:inline distT="0" distB="0" distL="0" distR="0" wp14:anchorId="6636C2EE" wp14:editId="1E2906EB">
            <wp:extent cx="4238625" cy="3181350"/>
            <wp:effectExtent l="0" t="0" r="9525" b="0"/>
            <wp:docPr id="1" name="Рисунок 1" descr="Фото без опи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то без опису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252" w:rsidRPr="00DD0252" w:rsidRDefault="00DD0252" w:rsidP="00DD0252">
      <w:pPr>
        <w:shd w:val="clear" w:color="auto" w:fill="F5FBFD"/>
        <w:spacing w:after="0" w:line="285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DD0252">
        <w:rPr>
          <w:rFonts w:ascii="Arial" w:eastAsia="Times New Roman" w:hAnsi="Arial" w:cs="Arial"/>
          <w:color w:val="333333"/>
          <w:sz w:val="21"/>
          <w:szCs w:val="21"/>
          <w:bdr w:val="none" w:sz="0" w:space="0" w:color="auto" w:frame="1"/>
          <w:lang w:eastAsia="ru-RU"/>
        </w:rPr>
        <w:t> </w:t>
      </w:r>
    </w:p>
    <w:p w:rsidR="00DD0252" w:rsidRPr="00DD0252" w:rsidRDefault="00DD0252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6" w:history="1">
        <w:r w:rsidRPr="00DD0252">
          <w:rPr>
            <w:rFonts w:ascii="Arial" w:eastAsia="Times New Roman" w:hAnsi="Arial" w:cs="Arial"/>
            <w:color w:val="006FB4"/>
            <w:sz w:val="18"/>
            <w:szCs w:val="18"/>
            <w:u w:val="single"/>
            <w:bdr w:val="none" w:sz="0" w:space="0" w:color="auto" w:frame="1"/>
            <w:lang w:eastAsia="ru-RU"/>
          </w:rPr>
          <w:t>Про організацію освітнього процесу дітей з особливими освітніми потребами у 2023/2024 навчальному році</w:t>
        </w:r>
      </w:hyperlink>
    </w:p>
    <w:p w:rsidR="00DD0252" w:rsidRPr="00DD0252" w:rsidRDefault="00DD0252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7" w:anchor="Text" w:history="1">
        <w:r w:rsidRPr="00DD0252">
          <w:rPr>
            <w:rFonts w:ascii="Arial" w:eastAsia="Times New Roman" w:hAnsi="Arial" w:cs="Arial"/>
            <w:color w:val="006FB4"/>
            <w:sz w:val="18"/>
            <w:szCs w:val="18"/>
            <w:u w:val="single"/>
            <w:bdr w:val="none" w:sz="0" w:space="0" w:color="auto" w:frame="1"/>
            <w:lang w:eastAsia="ru-RU"/>
          </w:rPr>
          <w:t>Порядок організації діяльності інклюзивних груп у закладах дошкільної освіти. затверджений постановою КМУ від 10.04.2019 №530</w:t>
        </w:r>
      </w:hyperlink>
    </w:p>
    <w:p w:rsidR="00DD0252" w:rsidRPr="00DD0252" w:rsidRDefault="00DD0252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8" w:history="1">
        <w:r w:rsidRPr="00DD0252">
          <w:rPr>
            <w:rFonts w:ascii="Arial" w:eastAsia="Times New Roman" w:hAnsi="Arial" w:cs="Arial"/>
            <w:color w:val="006FB4"/>
            <w:sz w:val="21"/>
            <w:szCs w:val="21"/>
            <w:u w:val="single"/>
            <w:bdr w:val="none" w:sz="0" w:space="0" w:color="auto" w:frame="1"/>
            <w:lang w:eastAsia="ru-RU"/>
          </w:rPr>
          <w:t>Лист МОНУ від 13.11.2018 № 1/9-691 "Щодо організації діяльності інклюзивних груп у дошкільних навчальних закладах" </w:t>
        </w:r>
      </w:hyperlink>
    </w:p>
    <w:p w:rsidR="00DD0252" w:rsidRPr="00DD0252" w:rsidRDefault="00DD0252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9" w:history="1">
        <w:r w:rsidRPr="00DD0252">
          <w:rPr>
            <w:rFonts w:ascii="Arial" w:eastAsia="Times New Roman" w:hAnsi="Arial" w:cs="Arial"/>
            <w:color w:val="006FB4"/>
            <w:sz w:val="21"/>
            <w:szCs w:val="21"/>
            <w:u w:val="single"/>
            <w:bdr w:val="none" w:sz="0" w:space="0" w:color="auto" w:frame="1"/>
            <w:lang w:eastAsia="ru-RU"/>
          </w:rPr>
          <w:t>Наказ МОНУ від 08.06.2018 № 609 "Про затвердження Примірного положення про команду психолого-педагогічного супроводу дитини з ООП в закладі загальної середньої та дошкільної освіти" </w:t>
        </w:r>
      </w:hyperlink>
    </w:p>
    <w:p w:rsidR="00DD0252" w:rsidRPr="00DD0252" w:rsidRDefault="00DD0252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0" w:history="1">
        <w:r w:rsidRPr="00DD0252">
          <w:rPr>
            <w:rFonts w:ascii="Arial" w:eastAsia="Times New Roman" w:hAnsi="Arial" w:cs="Arial"/>
            <w:color w:val="006FB4"/>
            <w:sz w:val="18"/>
            <w:szCs w:val="18"/>
            <w:u w:val="single"/>
            <w:bdr w:val="none" w:sz="0" w:space="0" w:color="auto" w:frame="1"/>
            <w:lang w:eastAsia="ru-RU"/>
          </w:rPr>
          <w:t>Про затвердження Типових штатних нормативів дошкільних навчальних закладів {Із змінами, внесеними згідно з Наказом Міністерства освіти і науки N 544 від 20.05.2016}</w:t>
        </w:r>
      </w:hyperlink>
    </w:p>
    <w:p w:rsidR="00DD0252" w:rsidRPr="00DD0252" w:rsidRDefault="00DD0252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1" w:anchor="Text" w:history="1">
        <w:r w:rsidRPr="00DD0252">
          <w:rPr>
            <w:rFonts w:ascii="Arial" w:eastAsia="Times New Roman" w:hAnsi="Arial" w:cs="Arial"/>
            <w:color w:val="006FB4"/>
            <w:sz w:val="21"/>
            <w:szCs w:val="21"/>
            <w:u w:val="single"/>
            <w:bdr w:val="none" w:sz="0" w:space="0" w:color="auto" w:frame="1"/>
            <w:lang w:eastAsia="ru-RU"/>
          </w:rPr>
          <w:t>Порядок та умови надання субвенції з державного бюджету місцевим бюджетам на надання державної підтримки особам з особливими освітніми потребами </w:t>
        </w:r>
      </w:hyperlink>
    </w:p>
    <w:p w:rsidR="00DD0252" w:rsidRPr="00DD0252" w:rsidRDefault="00DD0252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2" w:history="1">
        <w:r w:rsidRPr="00DD0252">
          <w:rPr>
            <w:rFonts w:ascii="Arial" w:eastAsia="Times New Roman" w:hAnsi="Arial" w:cs="Arial"/>
            <w:color w:val="006FB4"/>
            <w:sz w:val="21"/>
            <w:szCs w:val="21"/>
            <w:u w:val="single"/>
            <w:bdr w:val="none" w:sz="0" w:space="0" w:color="auto" w:frame="1"/>
            <w:lang w:eastAsia="ru-RU"/>
          </w:rPr>
          <w:t>Лист МОН № 1/9-302 від 04.06.20 року "Щодо надання психолого-педагогічних та корекційно-розвиткових послуг дітям з особливими освітніми потребами закладами освіти в літній період" </w:t>
        </w:r>
      </w:hyperlink>
    </w:p>
    <w:p w:rsidR="00DD0252" w:rsidRPr="00DD0252" w:rsidRDefault="00DD0252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3" w:anchor="Text" w:history="1">
        <w:r w:rsidRPr="00DD0252">
          <w:rPr>
            <w:rFonts w:ascii="Arial" w:eastAsia="Times New Roman" w:hAnsi="Arial" w:cs="Arial"/>
            <w:color w:val="006FB4"/>
            <w:sz w:val="21"/>
            <w:szCs w:val="21"/>
            <w:u w:val="single"/>
            <w:bdr w:val="none" w:sz="0" w:space="0" w:color="auto" w:frame="1"/>
            <w:lang w:eastAsia="ru-RU"/>
          </w:rPr>
          <w:t>Наказ МОН України 23.04.2018 № 414 "Про затвердження Типового переліку спеціальних засобів корекції психофізичного розвитку осіб з особливими освітніми потребами, які навчаються в інклюзивних та спеціальних класах (групах) закладів освіти" </w:t>
        </w:r>
      </w:hyperlink>
    </w:p>
    <w:p w:rsidR="00DD0252" w:rsidRPr="00DD0252" w:rsidRDefault="00DD0252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4" w:history="1">
        <w:r w:rsidRPr="00DD0252">
          <w:rPr>
            <w:rFonts w:ascii="Arial" w:eastAsia="Times New Roman" w:hAnsi="Arial" w:cs="Arial"/>
            <w:color w:val="006FB4"/>
            <w:sz w:val="18"/>
            <w:szCs w:val="18"/>
            <w:u w:val="single"/>
            <w:bdr w:val="none" w:sz="0" w:space="0" w:color="auto" w:frame="1"/>
            <w:lang w:eastAsia="ru-RU"/>
          </w:rPr>
          <w:t>Лист МОН України від 26.06.2019р. №1/9-409 "Щодо організації інклюзивного навчання у закладах освіти у 2019/2020 н.р."</w:t>
        </w:r>
      </w:hyperlink>
    </w:p>
    <w:p w:rsidR="00DD0252" w:rsidRPr="00DD0252" w:rsidRDefault="00DD0252" w:rsidP="00DD0252">
      <w:pPr>
        <w:numPr>
          <w:ilvl w:val="0"/>
          <w:numId w:val="1"/>
        </w:numPr>
        <w:shd w:val="clear" w:color="auto" w:fill="F5FBFD"/>
        <w:spacing w:after="0" w:line="240" w:lineRule="auto"/>
        <w:ind w:left="375" w:right="37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5" w:history="1">
        <w:r w:rsidRPr="00DD0252">
          <w:rPr>
            <w:rFonts w:ascii="Arial" w:eastAsia="Times New Roman" w:hAnsi="Arial" w:cs="Arial"/>
            <w:color w:val="006FB4"/>
            <w:sz w:val="18"/>
            <w:szCs w:val="18"/>
            <w:u w:val="single"/>
            <w:bdr w:val="none" w:sz="0" w:space="0" w:color="auto" w:frame="1"/>
            <w:lang w:eastAsia="ru-RU"/>
          </w:rPr>
          <w:t>СЕРЕДОВИЩЕ, ЩО НАЛЕЖИТЬ ДІТЯМ Київ 2019 порадник для педагогів закладів дошкільної освіти</w:t>
        </w:r>
      </w:hyperlink>
    </w:p>
    <w:p w:rsidR="00DD0252" w:rsidRPr="00DD0252" w:rsidRDefault="00DD0252" w:rsidP="00DD0252">
      <w:pPr>
        <w:numPr>
          <w:ilvl w:val="0"/>
          <w:numId w:val="1"/>
        </w:numPr>
        <w:shd w:val="clear" w:color="auto" w:fill="F5FBFD"/>
        <w:spacing w:after="0" w:line="285" w:lineRule="atLeast"/>
        <w:ind w:left="375" w:right="37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6" w:history="1">
        <w:r w:rsidRPr="00DD0252">
          <w:rPr>
            <w:rFonts w:ascii="Arial" w:eastAsia="Times New Roman" w:hAnsi="Arial" w:cs="Arial"/>
            <w:color w:val="006FB4"/>
            <w:sz w:val="18"/>
            <w:szCs w:val="18"/>
            <w:u w:val="single"/>
            <w:bdr w:val="none" w:sz="0" w:space="0" w:color="auto" w:frame="1"/>
            <w:lang w:eastAsia="ru-RU"/>
          </w:rPr>
          <w:t>Про затвердження Порядку організації інклюзивного навчання у закладах дошкільної освіти</w:t>
        </w:r>
      </w:hyperlink>
    </w:p>
    <w:p w:rsidR="00DD0252" w:rsidRPr="00DD0252" w:rsidRDefault="00DD0252" w:rsidP="00DD0252">
      <w:pPr>
        <w:numPr>
          <w:ilvl w:val="0"/>
          <w:numId w:val="1"/>
        </w:numPr>
        <w:shd w:val="clear" w:color="auto" w:fill="F5FBFD"/>
        <w:spacing w:after="0" w:line="285" w:lineRule="atLeast"/>
        <w:ind w:left="375" w:right="37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7" w:history="1">
        <w:r w:rsidRPr="00DD0252">
          <w:rPr>
            <w:rFonts w:ascii="Arial" w:eastAsia="Times New Roman" w:hAnsi="Arial" w:cs="Arial"/>
            <w:color w:val="006FB4"/>
            <w:sz w:val="18"/>
            <w:szCs w:val="18"/>
            <w:u w:val="single"/>
            <w:bdr w:val="none" w:sz="0" w:space="0" w:color="auto" w:frame="1"/>
            <w:lang w:eastAsia="ru-RU"/>
          </w:rPr>
          <w:t>ЗМІНИ, що вносяться до порядків, затверджених постановами Кабінету Міністрів України від 10 квітня 2019 р. № 530 і від 15 вересня 2021 р. № 957</w:t>
        </w:r>
      </w:hyperlink>
    </w:p>
    <w:p w:rsidR="00DD0252" w:rsidRPr="00DD0252" w:rsidRDefault="00DD0252" w:rsidP="00DD0252">
      <w:pPr>
        <w:numPr>
          <w:ilvl w:val="0"/>
          <w:numId w:val="1"/>
        </w:numPr>
        <w:shd w:val="clear" w:color="auto" w:fill="F5FBFD"/>
        <w:spacing w:after="0" w:line="285" w:lineRule="atLeast"/>
        <w:ind w:left="375" w:right="375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hyperlink r:id="rId18" w:history="1">
        <w:r w:rsidRPr="00DD0252">
          <w:rPr>
            <w:rFonts w:ascii="Arial" w:eastAsia="Times New Roman" w:hAnsi="Arial" w:cs="Arial"/>
            <w:color w:val="006FB4"/>
            <w:sz w:val="18"/>
            <w:szCs w:val="18"/>
            <w:u w:val="single"/>
            <w:bdr w:val="none" w:sz="0" w:space="0" w:color="auto" w:frame="1"/>
            <w:lang w:eastAsia="ru-RU"/>
          </w:rPr>
          <w:t>ІНДИВІДУАЛЬНА ПРОГРАМА РОЗВИТКУ</w:t>
        </w:r>
      </w:hyperlink>
    </w:p>
    <w:p w:rsidR="00DD0252" w:rsidRPr="00DD0252" w:rsidRDefault="00DD0252" w:rsidP="00DD0252">
      <w:pPr>
        <w:shd w:val="clear" w:color="auto" w:fill="F5FBFD"/>
        <w:spacing w:before="225" w:after="225" w:line="285" w:lineRule="atLeast"/>
        <w:jc w:val="both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DD0252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FA6A5F" w:rsidRDefault="00FA6A5F">
      <w:bookmarkStart w:id="0" w:name="_GoBack"/>
      <w:bookmarkEnd w:id="0"/>
    </w:p>
    <w:sectPr w:rsidR="00FA6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1B38A0"/>
    <w:multiLevelType w:val="multilevel"/>
    <w:tmpl w:val="FE244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6B5"/>
    <w:rsid w:val="005F06B5"/>
    <w:rsid w:val="00DD0252"/>
    <w:rsid w:val="00FA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3A2CD9-61A3-407E-BF7C-869B1FCF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2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.gov.ua/ua/npa/list-mon-shodo-organizaciyi-diyalnosti-inklyuzivnih-grup-v-zakladah-doshkilnoyi-osviti" TargetMode="External"/><Relationship Id="rId13" Type="http://schemas.openxmlformats.org/officeDocument/2006/relationships/hyperlink" Target="https://zakon.rada.gov.ua/laws/show/z0582-18" TargetMode="External"/><Relationship Id="rId18" Type="http://schemas.openxmlformats.org/officeDocument/2006/relationships/hyperlink" Target="https://rada.info/upload/users_files/41779881/fc00914712dcc57cc709d33a7c5ae817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530-2019-%D0%BF" TargetMode="External"/><Relationship Id="rId12" Type="http://schemas.openxmlformats.org/officeDocument/2006/relationships/hyperlink" Target="https://mon.gov.ua/ua/npa/shodo-nadannya-psihologo-pedagogichnih-ta-korekcijno-rozvitkovih-poslug-dityam-z-oop-v-litnij-period" TargetMode="External"/><Relationship Id="rId17" Type="http://schemas.openxmlformats.org/officeDocument/2006/relationships/hyperlink" Target="https://rada.info/upload/users_files/41779881/105f0b7903a83e4f532bf6ef749b62d8.doc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da.info/upload/users_files/41779881/b99aeabbf061ebbffb6c7125305e49fa.do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ada.info/upload/users_files/41779881/c0a20cb7057f8bca17eedaa238443fad.pdf" TargetMode="External"/><Relationship Id="rId11" Type="http://schemas.openxmlformats.org/officeDocument/2006/relationships/hyperlink" Target="https://zakon.rada.gov.ua/laws/show/88-2017-%D0%BF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file/C:/Users/admin/Downloads/%D0%A1%D0%B5%D1%80%D0%B5%D0%B4%D0%BE%D0%B2%D0%B8%D1%89%D0%B5,%20%D1%89%D0%BE%20%D0%BD%D0%B0%D0%BB%D0%B5%D0%B6%D0%B8%D1%82%D1%8C%20%D0%B4%D1%96%D1%82%D1%8F%D0%BC.pdf" TargetMode="External"/><Relationship Id="rId10" Type="http://schemas.openxmlformats.org/officeDocument/2006/relationships/hyperlink" Target="https://zakon.rada.gov.ua/laws/show/z1157-1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on.gov.ua/ua/npa/pro-zatverdzhennya-primirnogo-polozhennya-pro-komandu-psihologo-pedagogichnogo-suprovodu-ditini-z-osoblivimi-osvitnimi-potrebami-v-zakladi-zagalnoyi-serednoyi-ta-doshkilnoyi-osviti" TargetMode="External"/><Relationship Id="rId14" Type="http://schemas.openxmlformats.org/officeDocument/2006/relationships/hyperlink" Target="https://mon.gov.ua/storage/app/media/inkluzyvne-navchannya/2019/08/07/rekomendatsiiorganizatsiya-navchannyaoop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2</cp:revision>
  <dcterms:created xsi:type="dcterms:W3CDTF">2025-08-07T15:52:00Z</dcterms:created>
  <dcterms:modified xsi:type="dcterms:W3CDTF">2025-08-07T15:52:00Z</dcterms:modified>
</cp:coreProperties>
</file>